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Конкурс проектов развития территориального общественного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самоуправления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«Общественная инициатива - 2016»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Онежский муниципальный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образование «Чекуевское»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«ОТСЫПКА»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3120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Благоустройство территории.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Территориальное общественное самоуправление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«Родник»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Ковкула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left="709" w:hanging="709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Раздел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</w:rPr>
        <w:t>.  Общая информация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 место нахождения территориального общественного самоуправления: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Территориальное общественное самоуправление «Родник», муниципальное образование «Чекуевское», муниципального образования «Онежский муниципальный район».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председателя Совета ТОС, контактный телефон:</w:t>
      </w:r>
    </w:p>
    <w:p>
      <w:pPr>
        <w:pStyle w:val="ListParagraph"/>
        <w:spacing w:lineRule="auto" w:line="360" w:before="0" w:after="0"/>
        <w:ind w:left="42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Новожилов Владимир Владимирович, 8(818 39) 3 – 25 - 47.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проекта: «Отсыпка».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поселок Ковкула  муниципального образования «Чекуевское».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необходимости проекта, описание проблемы, на решение которой направлен проект.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Поселок Ковкула расположен на правом  берегу реки Онега в 110 километрах от города Онеги.</w:t>
      </w:r>
    </w:p>
    <w:p>
      <w:pPr>
        <w:pStyle w:val="ListParagraph"/>
        <w:spacing w:lineRule="auto" w:line="36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В поселке Ковкула находится 93 дома, постоянно проживает 377 человек, из них детей – 67 человек. В летний период население увеличивается в 2 – 3 раза, приезжают в гости и в отпуск те, кто здесь родился и вырос, туристы.  Покупают дома для дачи жители нашей столицы и областного центра. </w:t>
      </w:r>
    </w:p>
    <w:p>
      <w:pPr>
        <w:pStyle w:val="ListParagraph"/>
        <w:spacing w:lineRule="auto" w:line="360" w:before="0" w:after="0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Дороги в поселке грунтовые. Осушительные канавы давно не расчищались и не укреплялись. Участок дороги от центральной автодороги  до поворота на улицу Первомайская длиной 100 метров и шириной для отсыпки пять метров, самый проблемный в поселке. В дождливую погоду на въезде в поселок нужны резиновые сапоги и машина повышенной проходимости. По данному участку жители поселка выходят на автобусную остановку, на  школьном автобусе дважды в день провозят  детей в школу и домой,  завозят продукты в магазины, проводится доставка почтовой продукции, проезжает медицинский транспорт. Через этот участок дороги осуществляется проезд в соседние деревни Чешьюга и Филява. </w:t>
      </w:r>
    </w:p>
    <w:p>
      <w:pPr>
        <w:pStyle w:val="ListParagraph"/>
        <w:spacing w:lineRule="auto" w:line="360" w:before="0" w:after="0"/>
        <w:ind w:left="42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 выполнения проекта: «Отсыпка» июнь - сентябрь 2016 год.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Территория реализации проекта: поселок Ковкула (муниципальное образование              «Чекуевское»).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Общая стоимость проекта: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143880 руб.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Сумма, запрашиваемая из бюджета на реализацию проекта: 1</w:t>
      </w:r>
      <w:r>
        <w:rPr>
          <w:rFonts w:ascii="Times New Roman" w:hAnsi="Times New Roman"/>
          <w:sz w:val="28"/>
          <w:szCs w:val="28"/>
        </w:rPr>
        <w:t>1</w:t>
      </w:r>
      <w:bookmarkStart w:id="1" w:name="__UnoMark__11456_1412051321"/>
      <w:bookmarkEnd w:id="1"/>
      <w:r>
        <w:rPr>
          <w:rFonts w:ascii="Times New Roman" w:hAnsi="Times New Roman"/>
          <w:sz w:val="28"/>
          <w:szCs w:val="28"/>
        </w:rPr>
        <w:t>3880 рублей.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и категория граждан, участвующих в реализации проекта.</w:t>
      </w:r>
    </w:p>
    <w:p>
      <w:pPr>
        <w:pStyle w:val="ListParagraph"/>
        <w:spacing w:lineRule="auto" w:line="360" w:before="0" w:after="0"/>
        <w:ind w:left="42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и возраст не ограничены (члены ТОС, учащиеся, работающие, безработные, пенсионеры, спонсоры). Не менее 15 человек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 и категория граждан, на которых направлен эффект от реализации проекта: не менее 500 человек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Жители и гости поселка Ковкула и близлежащих населённых пунктов (все категории граждан).</w:t>
      </w:r>
      <w:r>
        <w:br w:type="page"/>
      </w:r>
    </w:p>
    <w:p>
      <w:pPr>
        <w:pStyle w:val="Normal"/>
        <w:spacing w:lineRule="auto" w:line="360" w:before="0" w:after="0"/>
        <w:jc w:val="center"/>
        <w:rPr/>
      </w:pPr>
      <w:r>
        <w:rPr>
          <w:rFonts w:ascii="Times New Roman" w:hAnsi="Times New Roman"/>
          <w:b/>
          <w:sz w:val="32"/>
          <w:szCs w:val="32"/>
        </w:rPr>
        <w:t xml:space="preserve">Раздел </w:t>
      </w:r>
      <w:r>
        <w:rPr>
          <w:rFonts w:ascii="Times New Roman" w:hAnsi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sz w:val="32"/>
          <w:szCs w:val="32"/>
        </w:rPr>
        <w:t xml:space="preserve">. Сведения о проекте.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Цели проекта: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проекта, будет достигнута цель,- это качественный въезд в посёлок, новая дорога, которая соединит жителей с основной автодорогой,- это будет обеспечение транспортной доступности к домам жителей и объектам жизнеобеспечения поселка Ковкула в любое время года, как на автотранспорте, так и пешком; При вырубке кустарника и зарослей у дороги устраняется слепая, опасная зона поворота, что способствует устранению ДТП, столкновению со встречным транспортом. Будет благоустроена центральная улица посёлка. Въезд для туристов, дачников и отдыхающих будет открыт качественным проездом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жителей поселка в общественную деятельность, связанную с созданием условий для улучшения жизни в поселке;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i/>
          <w:sz w:val="28"/>
          <w:szCs w:val="28"/>
        </w:rPr>
        <w:t>Задачи проекта: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отсыпка участка дороги щебнем от центральной дороги до поворота на улицу Первомайская  длиной 100 метров и шириной 5 метров; Планировка дороги грейдером, Закапывание трубы через улицу, для стока болотных вод. Вырубка зарослей, кустарника на опасном повороте. Засыпка ям по улице битым кирпичом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- создание условий для безопасного дорожно-транспортного и пешеходного движения по дороге;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к реализации проекта общественность, предпринимателей, жителей поселка всех возрастов и категорий граждан.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jc w:val="both"/>
        <w:rPr/>
      </w:pPr>
      <w:r>
        <w:rPr>
          <w:rFonts w:ascii="Times New Roman" w:hAnsi="Times New Roman"/>
          <w:b/>
          <w:sz w:val="28"/>
          <w:szCs w:val="28"/>
        </w:rPr>
        <w:t>Календарный план работ по проекту: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№ 1 «Календарный план»</w:t>
      </w:r>
    </w:p>
    <w:tbl>
      <w:tblPr>
        <w:tblW w:w="10881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a0"/>
      </w:tblPr>
      <w:tblGrid>
        <w:gridCol w:w="450"/>
        <w:gridCol w:w="33"/>
        <w:gridCol w:w="2412"/>
        <w:gridCol w:w="3510"/>
        <w:gridCol w:w="23"/>
        <w:gridCol w:w="2370"/>
        <w:gridCol w:w="1"/>
        <w:gridCol w:w="2082"/>
      </w:tblGrid>
      <w:tr>
        <w:trPr>
          <w:trHeight w:val="875" w:hRule="atLeast"/>
        </w:trPr>
        <w:tc>
          <w:tcPr>
            <w:tcW w:w="4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35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работ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20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>
        <w:trPr>
          <w:trHeight w:val="323" w:hRule="atLeast"/>
        </w:trPr>
        <w:tc>
          <w:tcPr>
            <w:tcW w:w="4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>
        <w:trPr>
          <w:trHeight w:val="1023" w:hRule="atLeast"/>
        </w:trPr>
        <w:tc>
          <w:tcPr>
            <w:tcW w:w="4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Засыпка ям</w:t>
            </w:r>
          </w:p>
        </w:tc>
        <w:tc>
          <w:tcPr>
            <w:tcW w:w="35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собственных средств ТОС нанимаем трактор МТЗ с телегой, нагружаем битым кирпичом и камнем (на местах сгоревших домов битый кирпич от разрушенных печей)  и везем засыпать ямы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Макеев В.А. Кожарин В.А., Новожилов В.В.,  местные жители и члены ТОС</w:t>
            </w:r>
          </w:p>
        </w:tc>
        <w:tc>
          <w:tcPr>
            <w:tcW w:w="20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сентябрь 2016 года</w:t>
            </w:r>
          </w:p>
        </w:tc>
      </w:tr>
      <w:tr>
        <w:trPr>
          <w:trHeight w:val="2200" w:hRule="atLeast"/>
        </w:trPr>
        <w:tc>
          <w:tcPr>
            <w:tcW w:w="4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Профилирование дороги</w:t>
            </w:r>
          </w:p>
        </w:tc>
        <w:tc>
          <w:tcPr>
            <w:tcW w:w="35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 счет собственных средств ТОС нанимаем автогрейдер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Новожилов В.В.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ind w:left="0" w:firstLine="4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сентябрь 2016 года</w:t>
            </w:r>
          </w:p>
        </w:tc>
      </w:tr>
      <w:tr>
        <w:trPr/>
        <w:tc>
          <w:tcPr>
            <w:tcW w:w="4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Засыпка щебнем ГОСТ 8267-93 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(фракция 20-40 мм)</w:t>
            </w:r>
          </w:p>
        </w:tc>
        <w:tc>
          <w:tcPr>
            <w:tcW w:w="35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Подвоз щебня по всей длине участка дороги 100 метров, шириной 5 метров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2" w:name="__DdeLink__11454_1412051321"/>
            <w:bookmarkEnd w:id="2"/>
            <w:r>
              <w:rPr>
                <w:rFonts w:ascii="Times New Roman" w:hAnsi="Times New Roman"/>
                <w:sz w:val="28"/>
                <w:szCs w:val="28"/>
              </w:rPr>
              <w:t>Новожилов В.В.</w:t>
            </w:r>
          </w:p>
        </w:tc>
        <w:tc>
          <w:tcPr>
            <w:tcW w:w="20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сентябрь 2016 года</w:t>
            </w:r>
          </w:p>
        </w:tc>
      </w:tr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Профилирование дороги автогрейдером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Профилирование дороги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втогрейдером ДЗ-122Б</w:t>
            </w:r>
          </w:p>
        </w:tc>
        <w:tc>
          <w:tcPr>
            <w:tcW w:w="23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Активисты ТОС</w:t>
            </w: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 сентябрь 2016 года</w:t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 процесса реализации проекта. Дальнейшее его действие.</w:t>
      </w:r>
    </w:p>
    <w:p>
      <w:pPr>
        <w:pStyle w:val="ListParagraph"/>
        <w:spacing w:lineRule="auto" w:line="360" w:before="0" w:after="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просушки почвы жители поселка Ковкула и члены ТОС совместно приступят к ремонту дороги. Вручную расчищают осушительные канавы. За счет собственных средств закупят металлическую трубу длиной 8 метров, диаметром 30 сантиметров. Вкопают ее поперек дороги, для отвода сточных вод в осушительные канавы. Своими силами будет проведена вырубка ивняка, березняка, ольшаника, кустов и других зарослей по обеим сторонам дороги шириной не менее пяти метров, чтобы улучшить видимость и обзор.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собственных средств наймут трактор с телегой у местного жителя (устная договоренность есть), проведут погрузку битого и сгоревшего кирпича с развалин сгоревших домов на поселке, привезут на участок дороги, который ремонтируют, засыплют ямы. Обязательно перед отсыпкой щебня с помощью привлеченного автогрейдера ДЗ - 122Б будет проведена планировка и профилирование  данного участка, в целях экономии в расходовании щебня и равномерного его нанесения. С помощью техники  закупят  и завезут щебень из карьера п. Покровское. С помощью привлеченного автогрейдера ДЗ - 122Б будет проведена планировка и профилирование  данного участка. Услуги автогрейдера 4 часа по 2500 рублей  час на сумму 10000 (Десять тысяч) рублей оплатит администрация муниципального образования «Чекуевское».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Механизмы распространения информации о проекте и его результатах: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собрание членов ТОС и жителей поселка Ковкула; 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средства массовой информации: газеты «Онега»,    сеть «Интернет».</w:t>
      </w:r>
    </w:p>
    <w:p>
      <w:pPr>
        <w:pStyle w:val="ListParagraph"/>
        <w:spacing w:lineRule="auto" w:line="360" w:before="0" w:after="0"/>
        <w:jc w:val="both"/>
        <w:rPr/>
      </w:pPr>
      <w:r>
        <w:rPr>
          <w:rFonts w:ascii="Times New Roman" w:hAnsi="Times New Roman"/>
          <w:b/>
          <w:i/>
          <w:sz w:val="28"/>
          <w:szCs w:val="28"/>
        </w:rPr>
        <w:t>Таблица № 2. «Смета проекта»</w:t>
      </w:r>
    </w:p>
    <w:tbl>
      <w:tblPr>
        <w:tblW w:w="9963" w:type="dxa"/>
        <w:jc w:val="left"/>
        <w:tblInd w:w="7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a0"/>
      </w:tblPr>
      <w:tblGrid>
        <w:gridCol w:w="484"/>
        <w:gridCol w:w="3665"/>
        <w:gridCol w:w="1586"/>
        <w:gridCol w:w="1756"/>
        <w:gridCol w:w="2472"/>
      </w:tblGrid>
      <w:tr>
        <w:trPr/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ListParagraph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>
        <w:trPr/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и доставка щебня для строительных работ (рядовой) ГОСТ 8267-93 (фракция 20-40мм)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96000=00</w:t>
            </w:r>
          </w:p>
        </w:tc>
      </w:tr>
      <w:tr>
        <w:trPr/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солярки для трактора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1080=00</w:t>
            </w:r>
          </w:p>
        </w:tc>
      </w:tr>
      <w:tr>
        <w:trPr/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Планировка и профилирование дороги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26800=00</w:t>
            </w:r>
          </w:p>
        </w:tc>
      </w:tr>
      <w:tr>
        <w:trPr/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металлической трубы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5000=00</w:t>
            </w:r>
          </w:p>
        </w:tc>
      </w:tr>
      <w:tr>
        <w:trPr/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Погрузка,перевозка, разгрузка битого кирпича. Закапывание трубы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ч/час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130ф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13000=00</w:t>
            </w:r>
          </w:p>
        </w:tc>
      </w:tr>
      <w:tr>
        <w:trPr/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Вырубка зарослей кустарника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2000=00</w:t>
            </w:r>
          </w:p>
        </w:tc>
      </w:tr>
      <w:tr>
        <w:trPr/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143880=00</w:t>
            </w:r>
          </w:p>
        </w:tc>
      </w:tr>
    </w:tbl>
    <w:p>
      <w:pPr>
        <w:pStyle w:val="Normal"/>
        <w:spacing w:lineRule="auto" w:line="360" w:before="0" w:after="0"/>
        <w:ind w:left="57" w:firstLine="709"/>
        <w:rPr/>
      </w:pPr>
      <w:r>
        <w:rPr>
          <w:rFonts w:ascii="Times New Roman" w:hAnsi="Times New Roman"/>
          <w:b/>
          <w:i/>
          <w:sz w:val="28"/>
          <w:szCs w:val="28"/>
        </w:rPr>
        <w:t>Таблица №3 «Источники финансирования»</w:t>
      </w:r>
    </w:p>
    <w:tbl>
      <w:tblPr>
        <w:tblW w:w="10065" w:type="dxa"/>
        <w:jc w:val="left"/>
        <w:tblInd w:w="6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a0"/>
      </w:tblPr>
      <w:tblGrid>
        <w:gridCol w:w="849"/>
        <w:gridCol w:w="5952"/>
        <w:gridCol w:w="3264"/>
      </w:tblGrid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 проекта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тыс.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Средства областного и муниципального бюджет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3880=00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Собственные средства ТОС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20000=00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Привлеченные средства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Средства бюджета </w:t>
            </w:r>
            <w:r>
              <w:rPr>
                <w:rFonts w:ascii="Times New Roman" w:hAnsi="Times New Roman"/>
                <w:sz w:val="28"/>
                <w:szCs w:val="28"/>
              </w:rPr>
              <w:t>МО «Чекуевское»)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10000=00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проекта всего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143880=00</w:t>
            </w:r>
          </w:p>
        </w:tc>
      </w:tr>
    </w:tbl>
    <w:p>
      <w:pPr>
        <w:pStyle w:val="ListParagraph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Ожидаемы результаты: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безопасного и удобного передвижения жителей и гостей поселка Ковкула по дороге, возможность быстрого подъезда к поселку медицинской помощи, пожарного транспорта,  личного автотранспорта. Безопасный провоз учащихся  Ковкульской СОШ. Доставка продуктов в магазины поселка, доставка почты. Безопасный проход до автобусной остановки. Все это в целом улучшит условия проживания  и повысит безопасность жизнедеятельности граждан.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Эффективность проекта может быть оценена снижением ситуаций, в которых жизнь и здоровье граждан подвергается опасности.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Активное участие  жителей поселка Ковкула в благоустройстве общественной жизни поселка.  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bookmarkStart w:id="3" w:name="__UnoMark__31803_1642989838"/>
      <w:bookmarkStart w:id="4" w:name="__UnoMark__31803_1642989838"/>
      <w:bookmarkEnd w:id="4"/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Раздел </w:t>
      </w:r>
      <w:r>
        <w:rPr>
          <w:rFonts w:ascii="Times New Roman" w:hAnsi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/>
          <w:b/>
          <w:sz w:val="32"/>
          <w:szCs w:val="32"/>
        </w:rPr>
        <w:t>. Информация о территориальном общественном самоуправлении и участниках проекта.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о территориальном общественном самоуправлении:</w:t>
      </w:r>
    </w:p>
    <w:tbl>
      <w:tblPr>
        <w:tblW w:w="9962" w:type="dxa"/>
        <w:jc w:val="left"/>
        <w:tblInd w:w="7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a0"/>
      </w:tblPr>
      <w:tblGrid>
        <w:gridCol w:w="803"/>
        <w:gridCol w:w="3402"/>
        <w:gridCol w:w="5757"/>
      </w:tblGrid>
      <w:tr>
        <w:trPr/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ТОС</w:t>
            </w:r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«Родник»</w:t>
            </w:r>
          </w:p>
        </w:tc>
      </w:tr>
      <w:tr>
        <w:trPr/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статус</w:t>
            </w:r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является юридическим лицом</w:t>
            </w:r>
          </w:p>
        </w:tc>
      </w:tr>
      <w:tr>
        <w:trPr/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учреждения ТОС</w:t>
            </w:r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марта 2011 года</w:t>
            </w:r>
          </w:p>
        </w:tc>
      </w:tr>
      <w:tr>
        <w:trPr/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164872, Архангельская обл. Онежский р-н,    поселок Ковкула, ул. Первомайская, дом 17, кв.2.</w:t>
            </w:r>
          </w:p>
        </w:tc>
      </w:tr>
      <w:tr>
        <w:trPr/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8(818 39) 3-25-47 м.8 960 015 78 40</w:t>
            </w:r>
          </w:p>
        </w:tc>
      </w:tr>
    </w:tbl>
    <w:p>
      <w:pPr>
        <w:pStyle w:val="ListParagraph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руководителе территориального общественного самоуправления (руководителе совета / комитета ТОС).</w:t>
      </w:r>
    </w:p>
    <w:tbl>
      <w:tblPr>
        <w:tblW w:w="9962" w:type="dxa"/>
        <w:jc w:val="left"/>
        <w:tblInd w:w="7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a0"/>
      </w:tblPr>
      <w:tblGrid>
        <w:gridCol w:w="522"/>
        <w:gridCol w:w="4110"/>
        <w:gridCol w:w="5330"/>
      </w:tblGrid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Новожилов Владимир Владимирович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1950 г.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Гражданин РФ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164872, Архангельская обл. Онежский р-н,    поселок Ковкула, ул. Первомайская, дом 17, кв.2.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8(818 39) 3-25-47 М 8 960 015 78 40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важные моменты</w:t>
            </w:r>
          </w:p>
        </w:tc>
        <w:tc>
          <w:tcPr>
            <w:tcW w:w="5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ListParagraph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/>
          <w:b/>
          <w:b/>
          <w:i/>
          <w:i/>
          <w:sz w:val="32"/>
          <w:szCs w:val="32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о привлекаемых специалистах:</w:t>
      </w:r>
    </w:p>
    <w:p>
      <w:pPr>
        <w:pStyle w:val="Normal"/>
        <w:tabs>
          <w:tab w:val="left" w:pos="975" w:leader="none"/>
        </w:tabs>
        <w:rPr>
          <w:rFonts w:ascii="Times New Roman" w:hAnsi="Times New Roman"/>
          <w:sz w:val="28"/>
          <w:szCs w:val="28"/>
        </w:rPr>
      </w:pPr>
      <w:r>
        <w:rPr/>
        <w:tab/>
      </w:r>
      <w:r>
        <w:rPr>
          <w:rFonts w:ascii="Times New Roman" w:hAnsi="Times New Roman"/>
          <w:sz w:val="28"/>
          <w:szCs w:val="28"/>
        </w:rPr>
        <w:t>Организаторы проекта члены: ТОС «Родник» председатель Новожилов В. В.,</w:t>
      </w:r>
    </w:p>
    <w:p>
      <w:pPr>
        <w:pStyle w:val="Normal"/>
        <w:tabs>
          <w:tab w:val="left" w:pos="97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Лодкин А.А.доставка  щебня, Турыгин А.Н. машинист  грейдера, Макеев В.А. тракторист жители;  Кожарин  В.А. Свалов В.В., Дудко А.Н., Антуфьев В.П.Калинин В.Н., Карабач А.В. Ершов А.А., Диев Ю.Н. Совет поселка Ковкула, все желающие жители поселка, администрация муниципального образования «Чекуевское».</w:t>
      </w:r>
    </w:p>
    <w:p>
      <w:pPr>
        <w:pStyle w:val="Normal"/>
        <w:tabs>
          <w:tab w:val="left" w:pos="97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6"/>
        </w:numPr>
        <w:tabs>
          <w:tab w:val="left" w:pos="97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Сведения о ранее реализованных проектах - </w:t>
      </w:r>
      <w:r>
        <w:rPr>
          <w:rFonts w:ascii="Times New Roman" w:hAnsi="Times New Roman"/>
          <w:sz w:val="28"/>
          <w:szCs w:val="28"/>
        </w:rPr>
        <w:t xml:space="preserve"> нет.</w:t>
      </w:r>
    </w:p>
    <w:p>
      <w:pPr>
        <w:pStyle w:val="Normal"/>
        <w:tabs>
          <w:tab w:val="left" w:pos="975" w:leader="none"/>
        </w:tabs>
        <w:spacing w:before="0" w:after="200"/>
        <w:jc w:val="both"/>
        <w:rPr/>
      </w:pPr>
      <w:r>
        <w:rPr>
          <w:rFonts w:ascii="Times New Roman" w:hAnsi="Times New Roman"/>
          <w:sz w:val="28"/>
          <w:szCs w:val="28"/>
        </w:rPr>
        <w:t>Участие в реализации проектов помогают жителям маленьких деревень и поселков самоутверждаться, привлекает внимание общественности к решению проблем своих территорий. Люди видят, что многие проблемы можно решить своими силами совместно с местной администрацией, что позволяет поднять авторитет власти.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b/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8"/>
        <w:b/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8"/>
        <w:b/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8"/>
        <w:b/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8"/>
        <w:b/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8"/>
        <w:b/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8"/>
        <w:b/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8"/>
        <w:b/>
        <w:rFonts w:ascii="Times New Roman" w:hAnsi="Times New Roman"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b/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8"/>
        <w:b/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8"/>
        <w:b/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8"/>
        <w:b/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8"/>
        <w:b/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8"/>
        <w:b/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8"/>
        <w:b/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8"/>
        <w:b/>
        <w:rFonts w:ascii="Times New Roman" w:hAnsi="Times New Roman" w:cs="Times New Roman"/>
      </w:rPr>
    </w:lvl>
  </w:abstractNum>
  <w:abstractNum w:abstractNumId="3">
    <w:lvl w:ilvl="0">
      <w:start w:val="3"/>
      <w:numFmt w:val="decimal"/>
      <w:lvlText w:val="%1."/>
      <w:lvlJc w:val="left"/>
      <w:pPr>
        <w:ind w:left="580" w:hanging="360"/>
      </w:pPr>
      <w:rPr>
        <w:sz w:val="28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00" w:hanging="360"/>
      </w:pPr>
      <w:rPr>
        <w:sz w:val="28"/>
        <w:b/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20" w:hanging="180"/>
      </w:pPr>
      <w:rPr>
        <w:sz w:val="28"/>
        <w:b/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740" w:hanging="360"/>
      </w:pPr>
      <w:rPr>
        <w:sz w:val="28"/>
        <w:b/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460" w:hanging="360"/>
      </w:pPr>
      <w:rPr>
        <w:sz w:val="28"/>
        <w:b/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180" w:hanging="180"/>
      </w:pPr>
      <w:rPr>
        <w:sz w:val="28"/>
        <w:b/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900" w:hanging="360"/>
      </w:pPr>
      <w:rPr>
        <w:sz w:val="28"/>
        <w:b/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620" w:hanging="360"/>
      </w:pPr>
      <w:rPr>
        <w:sz w:val="28"/>
        <w:b/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340" w:hanging="180"/>
      </w:pPr>
      <w:rPr>
        <w:sz w:val="28"/>
        <w:b/>
        <w:rFonts w:ascii="Times New Roman" w:hAnsi="Times New Roman"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b/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8"/>
        <w:b/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8"/>
        <w:b/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8"/>
        <w:b/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8"/>
        <w:b/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8"/>
        <w:b/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8"/>
        <w:b/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8"/>
        <w:b/>
        <w:rFonts w:ascii="Times New Roman" w:hAnsi="Times New Roman" w:cs="Times New Roman"/>
      </w:rPr>
    </w:lvl>
  </w:abstractNum>
  <w:abstractNum w:abstractNumId="5">
    <w:lvl w:ilvl="0">
      <w:start w:val="4"/>
      <w:numFmt w:val="decimal"/>
      <w:lvlText w:val="%1."/>
      <w:lvlJc w:val="left"/>
      <w:pPr>
        <w:ind w:left="720" w:hanging="360"/>
      </w:pPr>
      <w:rPr>
        <w:sz w:val="28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b/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8"/>
        <w:b/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8"/>
        <w:b/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8"/>
        <w:b/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8"/>
        <w:b/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8"/>
        <w:b/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8"/>
        <w:b/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8"/>
        <w:b/>
        <w:rFonts w:ascii="Times New Roman" w:hAnsi="Times New Roman" w:cs="Times New Roman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8"/>
        <w:b/>
        <w:rFonts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8"/>
        <w:b/>
        <w:rFonts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1f5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locked/>
    <w:rsid w:val="0074498f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cs="Times New Roman"/>
      <w:b/>
      <w:sz w:val="28"/>
    </w:rPr>
  </w:style>
  <w:style w:type="character" w:styleId="ListLabel2">
    <w:name w:val="ListLabel 2"/>
    <w:qFormat/>
    <w:rPr>
      <w:rFonts w:ascii="Times New Roman" w:hAnsi="Times New Roman" w:cs="Times New Roman"/>
      <w:b/>
      <w:sz w:val="28"/>
    </w:rPr>
  </w:style>
  <w:style w:type="character" w:styleId="ListLabel3">
    <w:name w:val="ListLabel 3"/>
    <w:qFormat/>
    <w:rPr>
      <w:rFonts w:ascii="Times New Roman" w:hAnsi="Times New Roman" w:cs="Symbol"/>
      <w:b/>
      <w:sz w:val="28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ascii="Times New Roman" w:hAnsi="Times New Roman" w:cs="Times New Roman"/>
      <w:b/>
      <w:sz w:val="28"/>
    </w:rPr>
  </w:style>
  <w:style w:type="character" w:styleId="ListLabel7">
    <w:name w:val="ListLabel 7"/>
    <w:qFormat/>
    <w:rPr>
      <w:rFonts w:ascii="Times New Roman" w:hAnsi="Times New Roman" w:cs="Symbol"/>
      <w:b/>
      <w:sz w:val="28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81672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qFormat/>
    <w:rsid w:val="0074498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0077a7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Application>LibreOffice/5.0.3.2$Windows_x86 LibreOffice_project/e5f16313668ac592c1bfb310f4390624e3dbfb75</Application>
  <Paragraphs>184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2015-03-19T15:22:00Z</dcterms:created>
  <dc:creator>я</dc:creator>
  <dc:language>ru-RU</dc:language>
  <cp:lastPrinted>2016-04-10T17:57:54Z</cp:lastPrinted>
  <dcterms:modified xsi:type="dcterms:W3CDTF">2016-04-10T17:58:00Z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