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Информация об инвестиционных проектах, реализуемых и планируемых к реализации </w:t>
        <w:br/>
        <w:t>на территории Архангельской области</w:t>
      </w:r>
    </w:p>
    <w:tbl>
      <w:tblPr>
        <w:tblW w:w="15048" w:type="dxa"/>
        <w:jc w:val="left"/>
        <w:tblInd w:w="-311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19"/>
        <w:gridCol w:w="4080"/>
        <w:gridCol w:w="1900"/>
        <w:gridCol w:w="1463"/>
        <w:gridCol w:w="1011"/>
        <w:gridCol w:w="1024"/>
        <w:gridCol w:w="1650"/>
        <w:gridCol w:w="959"/>
        <w:gridCol w:w="1440"/>
      </w:tblGrid>
      <w:tr>
        <w:trPr>
          <w:tblHeader w:val="true"/>
          <w:trHeight w:val="1530" w:hRule="atLeast"/>
          <w:cantSplit w:val="true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4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инвестиционного проекта (+краткое описание!)</w:t>
            </w:r>
          </w:p>
        </w:tc>
        <w:tc>
          <w:tcPr>
            <w:tcW w:w="1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Инициатор/Инвестор</w:t>
            </w: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реализации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Объем инвестиций, </w:t>
            </w: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kern w:val="0"/>
                <w:sz w:val="22"/>
                <w:szCs w:val="22"/>
                <w:lang w:val="ru-RU" w:eastAsia="en-US" w:bidi="ar-SA"/>
              </w:rPr>
              <w:t>млн</w:t>
            </w:r>
            <w:r>
              <w:rPr>
                <w:rFonts w:cs="Times New Roman" w:ascii="Times New Roman" w:hAnsi="Times New Roman"/>
                <w:b/>
              </w:rPr>
              <w:t>. руб.</w:t>
            </w:r>
          </w:p>
        </w:tc>
        <w:tc>
          <w:tcPr>
            <w:tcW w:w="2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Создано новых рабочих мест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lang w:val="ru-RU" w:eastAsia="en-US" w:bidi="ar-SA"/>
              </w:rPr>
              <w:t>Необходимость финансово-гарантийная поддержка федеральных институтов АО «Корпорация МСП» и АО «Банк МСП»</w:t>
            </w: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 текущую дату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план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 текущую дату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план</w:t>
            </w:r>
          </w:p>
        </w:tc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1843" w:hRule="atLeast"/>
          <w:cantSplit w:val="true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Онежский </w:t>
            </w:r>
            <w:r>
              <w:rPr>
                <w:rFonts w:cs="Times New Roman" w:ascii="Times New Roman" w:hAnsi="Times New Roman"/>
                <w:b/>
              </w:rPr>
              <w:t>муниципальный район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Создание Центра семейного водного отдыха на территории города Онеги (реконструкция недействующего предприятия первичной переработки леса под центр семейного водного отдыха с элементами аквапарка </w:t>
            </w:r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ООО «РодАрктур» 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(</w:t>
            </w:r>
            <w:r>
              <w:rPr>
                <w:rFonts w:cs="Times New Roman" w:ascii="Times New Roman" w:hAnsi="Times New Roman"/>
              </w:rPr>
              <w:t xml:space="preserve">резидент ТОСЭР </w:t>
            </w:r>
            <w:r>
              <w:rPr>
                <w:rFonts w:cs="Times New Roman" w:ascii="Times New Roman" w:hAnsi="Times New Roman"/>
              </w:rPr>
              <w:t>г. Онега</w:t>
            </w:r>
            <w:r>
              <w:rPr>
                <w:rFonts w:cs="Times New Roman" w:ascii="Times New Roman" w:hAnsi="Times New Roman"/>
              </w:rPr>
              <w:t xml:space="preserve">) 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19</w:t>
            </w:r>
            <w:r>
              <w:rPr>
                <w:rFonts w:cs="Times New Roman" w:ascii="Times New Roman" w:hAnsi="Times New Roman"/>
              </w:rPr>
              <w:t>-20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26,73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9,8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Создание спортивно- туристического комплекса в городе Онеге (Создание на Северо-Западе страны учебно-тренировочной базы для подготовки спортсменов высокого класса (в том числе  лыжно-биатлонного комплекса, спортивного городка к нему и туристического комплекса), проведение учебно-тренировочных сборов и соревнований различного уровня, в том числе международного.   Построено и введено в эксплуатацию часть объектов спортивного городка (восстановительный центр, гостевой дом), ведется строительство здания базы биатлона с кафе. Разработана ПСД на строительство спортивных объектов, имеется положительное заключение госэкспертизы.)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«Лыжный биатлонный комплекс «Онега» (г. Онега)/ — поиск инвестора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widowControl w:val="false"/>
              <w:spacing w:lineRule="auto" w:line="228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Начало — 2014 г.,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проект приостановлен — поиск инвестора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38,500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kern w:val="0"/>
                <w:sz w:val="22"/>
                <w:szCs w:val="22"/>
                <w:u w:val="none"/>
                <w:shd w:fill="auto" w:val="clear"/>
                <w:em w:val="none"/>
                <w:lang w:val="ru-RU" w:eastAsia="en-US" w:bidi="ar-SA"/>
              </w:rPr>
              <w:t>Реализация инвестиционного проекта по сбору  пера и пуха птиц, обработке полученного сырья и его реализации на российских  и  зарубежных рынках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kern w:val="0"/>
                <w:sz w:val="22"/>
                <w:szCs w:val="22"/>
                <w:u w:val="none"/>
                <w:shd w:fill="auto" w:val="clear"/>
                <w:em w:val="none"/>
                <w:lang w:val="ru-RU" w:eastAsia="en-US" w:bidi="ar-SA"/>
              </w:rPr>
              <w:t>Возведение стационарной орнитологической станции на острове Лесная Осинка в Онежском районе, приобретение оборудования для первичной обработки пуха и транспорта для посещения островных территорий.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/>
            </w:pP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ООО «Онежский берег»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>(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резидент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>Арктической зоны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) 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 xml:space="preserve">2020 -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lang w:val="ru-RU" w:eastAsia="en-US" w:bidi="ar-SA"/>
              </w:rPr>
              <w:t>2030</w:t>
            </w:r>
            <w:r>
              <w:rPr/>
              <w:t xml:space="preserve">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Реализация проекта </w:t>
            </w:r>
          </w:p>
          <w:p>
            <w:pPr>
              <w:pStyle w:val="ConsPlusNormal"/>
              <w:jc w:val="both"/>
              <w:rPr/>
            </w:pPr>
            <w:r>
              <w:rPr/>
              <w:t xml:space="preserve">ОнегаStory: </w:t>
            </w:r>
            <w:r>
              <w:rPr>
                <w:rFonts w:cs="Times New Roman"/>
                <w:sz w:val="22"/>
                <w:szCs w:val="22"/>
              </w:rPr>
              <w:t xml:space="preserve">Создание комплекса туристических объектов в Онежском районе, </w:t>
            </w:r>
            <w:r>
              <w:rPr>
                <w:rFonts w:cs="Times New Roman"/>
                <w:sz w:val="22"/>
                <w:szCs w:val="22"/>
              </w:rPr>
              <w:t>разработка туристических маршрутов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ООО «Лямицкий берег»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>(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резидент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>Арктической зоны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) 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zh-CN" w:bidi="hi-IN"/>
              </w:rPr>
              <w:t>021-2036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lang w:val="ru-RU" w:eastAsia="zh-CN" w:bidi="hi-IN"/>
              </w:rPr>
              <w:t>Реконструкция канализационных очистных сооружений (КОС) г. Онега (реконструкция осуществляется в рамках концессионного соглашения)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lang w:val="ru-RU" w:eastAsia="zh-CN" w:bidi="hi-IN"/>
              </w:rPr>
              <w:t xml:space="preserve">Реконструкция канализационных очистных сооружений мощностью до 5000 м3/сут в г.Онега Архангельской области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lang w:val="ru-RU" w:eastAsia="zh-CN" w:bidi="hi-IN"/>
              </w:rPr>
              <w:t>Мероприятие реализуется в рамках концессионного соглашения и инвестиционной программы ООО «Онега-ВК», утвержденной постановлением министерства ТЭК и ЖКХ АО от 30.10.2020 № 136-п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spacing w:before="0" w:after="16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kern w:val="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lang w:val="ru-RU" w:eastAsia="zh-CN" w:bidi="hi-IN"/>
              </w:rPr>
              <w:t xml:space="preserve">ООО «Онега-Водоканал»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lang w:val="ru-RU" w:eastAsia="zh-CN" w:bidi="hi-IN"/>
              </w:rPr>
              <w:t xml:space="preserve">(резидент Арктической зоны)  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A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zh-CN" w:bidi="hi-IN"/>
              </w:rPr>
              <w:t>2021-2041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206,0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/>
                <w:i w:val="false"/>
                <w:iCs w:val="false"/>
                <w:sz w:val="22"/>
                <w:szCs w:val="22"/>
              </w:rPr>
              <w:t xml:space="preserve">Проектирование, строительство и реконструкция объектов централизованных систем водоснабжения в г.Онега Архангельской </w:t>
            </w:r>
            <w:r>
              <w:rPr>
                <w:rFonts w:cs="Times New Roman"/>
                <w:i w:val="false"/>
                <w:iCs w:val="false"/>
                <w:sz w:val="22"/>
                <w:szCs w:val="22"/>
              </w:rPr>
              <w:t>о</w:t>
            </w:r>
            <w:r>
              <w:rPr>
                <w:rFonts w:cs="Times New Roman"/>
                <w:i w:val="false"/>
                <w:iCs w:val="false"/>
                <w:sz w:val="22"/>
                <w:szCs w:val="22"/>
              </w:rPr>
              <w:t>бласти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Times New Roman"/>
                <w:i w:val="false"/>
                <w:iCs w:val="false"/>
                <w:color w:val="00000A"/>
                <w:kern w:val="0"/>
                <w:sz w:val="22"/>
                <w:szCs w:val="22"/>
                <w:lang w:val="ru-RU" w:eastAsia="en-US" w:bidi="ar-SA"/>
              </w:rPr>
              <w:t>Мероприятие реализуется в рамках концессионного соглашения и инвестиционной программы ООО «Онега-ВК», утвержденной постановлением министерства ТЭК и ЖКХ АО от 30.10.2020 № 136-п. Предусмотрены следующие мероприятия: проектирование и строительство водопровода от водозабора на р. Поньга до пос. Легашевской запани с установкой водоразборных колонок (12 ед.), реконструкция ограждения зоны санитарной охраны I пояса водозабора на р. Поньга, модернизация системы водоразбора (з</w:t>
            </w:r>
            <w:r>
              <w:rPr>
                <w:rFonts w:cs="Times New Roman"/>
                <w:i w:val="false"/>
                <w:iCs w:val="false"/>
                <w:sz w:val="22"/>
                <w:szCs w:val="22"/>
              </w:rPr>
              <w:t>амена водоразборных колонок), реконструкция водозаборных сооружений и магистрального водовода с оз. Бол. Хайнозеро, реконструкция ограждения зоны санитарной охраны I пояса группового водозабора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spacing w:before="0" w:after="160"/>
              <w:rPr/>
            </w:pPr>
            <w:r>
              <w:rPr>
                <w:rStyle w:val="Style14"/>
                <w:rFonts w:eastAsia="Calibri" w:cs="Times New Roman" w:ascii="Times New Roman" w:hAnsi="Times New Roman" w:eastAsiaTheme="minorHAnsi"/>
                <w:color w:val="000000"/>
                <w:kern w:val="0"/>
                <w:sz w:val="22"/>
                <w:szCs w:val="22"/>
                <w:u w:val="none"/>
                <w:shd w:fill="FFFFFF" w:val="clear"/>
              </w:rPr>
              <w:t>ООО «Онега-Водоканал»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2021-2028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Liberation Serif;Times New Roman" w:cs="Liberation Serif;Times New Roman"/>
                <w:i/>
                <w:i/>
                <w:iCs/>
                <w:color w:val="00000A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iberation Serif;Times New Roman" w:cs="Liberation Serif;Times New Roman"/>
                <w:i/>
                <w:iCs/>
                <w:color w:val="00000A"/>
                <w:kern w:val="2"/>
                <w:sz w:val="24"/>
                <w:szCs w:val="24"/>
                <w:lang w:val="ru-RU" w:eastAsia="zh-CN" w:bidi="hi-IN"/>
              </w:rPr>
              <w:t>162,5034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2"/>
                <w:sz w:val="24"/>
                <w:szCs w:val="24"/>
                <w:shd w:fill="auto" w:val="clear"/>
                <w:lang w:val="ru-RU" w:eastAsia="zh-CN" w:bidi="hi-IN"/>
              </w:rPr>
            </w:pPr>
            <w:r>
              <w:rPr>
                <w:rFonts w:eastAsia="Liberation Serif;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Развитие рекреационного туризма - ремонт турбазы «Каменный ручей» Ежегодный ремонт турбазы: ремонт настила, обустройство места для хранения запаса воды для бани, обустройство душа, обновление мебели и инвентаря 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0" w:right="0" w:hanging="0"/>
              <w:jc w:val="both"/>
              <w:rPr>
                <w:rFonts w:ascii="Times New Roman" w:hAnsi="Times New Roman" w:eastAsia="Liberation Serif;Times New Roman" w:cs="Liberation Serif;Times New Roman"/>
                <w:i w:val="false"/>
                <w:i w:val="false"/>
                <w:iCs w:val="false"/>
                <w:color w:val="00000A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Liberation Serif;Times New Roman" w:cs="Liberation Serif;Times New Roman" w:ascii="Times New Roman" w:hAnsi="Times New Roman"/>
                <w:i w:val="false"/>
                <w:iCs w:val="false"/>
                <w:color w:val="00000A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МП «Токман»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2021-2023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bidi w:val="0"/>
              <w:spacing w:lineRule="auto" w:line="240" w:before="0" w:after="0"/>
              <w:jc w:val="both"/>
              <w:rPr>
                <w:rFonts w:eastAsia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hd w:fill="auto" w:val="clear"/>
                <w:lang w:bidi="hi-IN"/>
              </w:rPr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hd w:fill="auto" w:val="clear"/>
                <w:lang w:bidi="hi-IN"/>
              </w:rPr>
              <w:t xml:space="preserve">Создание резиденции для Царевны-Морошки «Дом Морошки» Ремонт дома-магазина купца А.М. Дикина (в 2021 году — ремонт отопления, косметический ремонт внутри, в 2022 году - ремонт кровли). Планируется открытие в IV квартале 2021 г. 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b w:val="false"/>
                <w:b w:val="false"/>
                <w:bCs w:val="false"/>
                <w:i/>
                <w:i/>
                <w:iCs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hd w:fill="auto" w:val="clear"/>
              </w:rPr>
              <w:t>В резиденции запланирована сувенирная лавка — разработана линейка туристических и представительских сувениров, встреча гостей, платная экскурсия, внедрение элементов гастрономического туризма (блюда из рыбы, северных ягод, травяные чаи, продукция из водорослей), в части здания - открытие мини-отеля в «морошковом» стиле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eastAsia="Liberation Serif;Times New Roman" w:cs="Liberation Serif;Times New Roman"/>
                <w:i w:val="false"/>
                <w:i w:val="false"/>
                <w:iCs w:val="false"/>
                <w:color w:val="00000A"/>
                <w:sz w:val="22"/>
                <w:szCs w:val="22"/>
                <w:shd w:fill="auto" w:val="clear"/>
                <w:lang w:bidi="hi-IN"/>
              </w:rPr>
            </w:pPr>
            <w:r>
              <w:rPr>
                <w:rFonts w:eastAsia="Liberation Serif;Times New Roman" w:cs="Liberation Serif;Times New Roman"/>
                <w:i w:val="false"/>
                <w:iCs w:val="false"/>
                <w:color w:val="00000A"/>
                <w:sz w:val="22"/>
                <w:szCs w:val="22"/>
                <w:shd w:fill="auto" w:val="clear"/>
                <w:lang w:bidi="hi-IN"/>
              </w:rPr>
              <w:t>ИП Степанов А.П.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2021-2022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Развитие гастрономического туризма: создание ремесленного кафе при творческой мастерской «Надежда», создание гастрономического тура в селе Порог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ИП Юрикова Н.Э. 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2021-2022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Строительство котельной в районе Сорги</w:t>
            </w:r>
          </w:p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Мероприятие предусматривает строительство и ввод в эксплуатацию блочно-модульной котельной по адресу город Онега, переулок Цветочный, земельный участок 3 для обеспечения теплоснабжением микрорайона жилой застройки «Сорги»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ООО «С-Неруд»</w:t>
            </w:r>
            <w:r>
              <w:rPr>
                <w:rStyle w:val="Style14"/>
                <w:rFonts w:eastAsia="Andale Sans UI;Arial Unicode MS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8"/>
                <w:szCs w:val="28"/>
                <w:u w:val="none"/>
                <w:shd w:fill="FFFFFF" w:val="clear"/>
                <w:lang w:val="ru-RU"/>
              </w:rPr>
              <w:t xml:space="preserve">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>(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резидент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>Арктической зоны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u w:val="none"/>
                <w:shd w:fill="FFFFFF" w:val="clear"/>
                <w:lang w:val="ru-RU" w:eastAsia="en-US" w:bidi="ar-SA"/>
              </w:rPr>
              <w:t xml:space="preserve">)  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2021-2031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 xml:space="preserve">Инвест-проект по развитию АО "Онежский ЛДК" 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1. Модернизация Онежского ЛДК: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Строительство новой линии сортировки бревен с рентген-сканером, запуск новой лесопильной линии, сырая линия сортировки пиломатериалов, реконструкция существующих сушильных камер, строительство новой линии сортировки сухих пиломатериалов. Строительство пеллетного завода по переработке кородревесных отходов, строительство железобетонного завода.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2. Строительство завода по производству CLP-панелей на территории Онежского ЛДК.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Style w:val="Style14"/>
                <w:rFonts w:eastAsia="Calibri" w:cs="Times New Roman" w:ascii="Times New Roman" w:hAnsi="Times New Roman" w:eastAsiaTheme="minorHAnsi"/>
                <w:color w:val="000000"/>
                <w:kern w:val="0"/>
                <w:sz w:val="22"/>
                <w:szCs w:val="22"/>
                <w:u w:val="none"/>
                <w:shd w:fill="FFFFFF" w:val="clear"/>
              </w:rPr>
              <w:t>ООО «УК «Сегежа групп», АО «Онежский ЛДК»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eastAsia="Calibri" w:cs="Times New Roman" w:ascii="Times New Roman" w:hAnsi="Times New Roman" w:eastAsiaTheme="minorHAnsi"/>
                <w:color w:val="000000"/>
                <w:kern w:val="0"/>
                <w:sz w:val="22"/>
                <w:szCs w:val="22"/>
                <w:u w:val="none"/>
                <w:shd w:fill="FFFFFF" w:val="clear"/>
              </w:rPr>
              <w:t>2021-2023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н/д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н/д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Строительство цеха по производству косметики</w:t>
            </w:r>
          </w:p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Создание цеха по производству косметики, шампуней, бальзамов из биоресурсов Онежского района: северных ягод, трав, а также водорослей.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0" w:right="0" w:hanging="0"/>
              <w:jc w:val="both"/>
              <w:rPr>
                <w:rFonts w:cs="Times New Roman"/>
                <w:i/>
                <w:i/>
                <w:color w:val="00000A"/>
                <w:sz w:val="22"/>
                <w:szCs w:val="22"/>
                <w:shd w:fill="81D41A" w:val="clear"/>
              </w:rPr>
            </w:pP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ИП Минин А.Л.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2021-2024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Проект по разведению рыбы на озерах Онежского района с дальнейшей переработкой</w:t>
            </w:r>
          </w:p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Инвестор выполняет обследование озер и подбор водоема для разведения форели. Проект предусматривает разведение рыбы и ее дальнейшую переработку.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Лепилин Ю.П., Петренко Ю.В.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5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Проект по производству пакетированного молока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0" w:right="0" w:hanging="0"/>
              <w:jc w:val="both"/>
              <w:rPr>
                <w:rFonts w:eastAsia="Liberation Serif;Times New Roman" w:cs="Liberation Serif;Times New Roman"/>
                <w:i/>
                <w:i/>
                <w:color w:val="00000A"/>
                <w:kern w:val="2"/>
                <w:sz w:val="24"/>
                <w:szCs w:val="24"/>
                <w:shd w:fill="FFFF00" w:val="clear"/>
                <w:lang w:val="ru-RU" w:eastAsia="zh-CN" w:bidi="hi-IN"/>
              </w:rPr>
            </w:pPr>
            <w:r>
              <w:rPr>
                <w:rStyle w:val="Style14"/>
                <w:rFonts w:eastAsia="Liberation Serif;Times New Roman" w:cs="Liberation Serif;Times New Roman" w:ascii="Times New Roman" w:hAnsi="Times New Roman"/>
                <w:b w:val="false"/>
                <w:bCs w:val="false"/>
                <w:i/>
                <w:caps w:val="false"/>
                <w:smallCaps w:val="false"/>
                <w:color w:val="00000A"/>
                <w:spacing w:val="0"/>
                <w:kern w:val="2"/>
                <w:sz w:val="24"/>
                <w:szCs w:val="24"/>
                <w:u w:val="none"/>
                <w:shd w:fill="auto" w:val="clear"/>
                <w:lang w:val="ru-RU" w:eastAsia="zh-CN" w:bidi="hi-IN"/>
              </w:rPr>
              <w:t>Проект предусматривает переработку сырого коровьего молока в пастеризованное пакетированное молоко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spacing w:before="0" w:after="160"/>
              <w:ind w:left="0" w:right="0" w:hanging="0"/>
              <w:jc w:val="both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shd w:fill="FFFFFF" w:val="clear"/>
              </w:rPr>
              <w:t>Юрченков А.В.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2021-2022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lfaen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0"/>
    <w:qFormat/>
    <w:rsid w:val="002e4c21"/>
    <w:rPr>
      <w:rFonts w:ascii="Sylfaen" w:hAnsi="Sylfaen" w:eastAsia="Sylfaen" w:cs="Sylfaen"/>
      <w:shd w:fill="FFFFFF" w:val="clear"/>
    </w:rPr>
  </w:style>
  <w:style w:type="character" w:styleId="28pt" w:customStyle="1">
    <w:name w:val="Основной текст (2) + 8 pt"/>
    <w:qFormat/>
    <w:rsid w:val="002e4c21"/>
    <w:rPr>
      <w:rFonts w:ascii="Sylfaen" w:hAnsi="Sylfaen" w:eastAsia="Sylfaen" w:cs="Sylfaen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Bodytext2" w:customStyle="1">
    <w:name w:val="Body text (2)_"/>
    <w:link w:val="Bodytext20"/>
    <w:qFormat/>
    <w:rsid w:val="002e4c21"/>
    <w:rPr>
      <w:sz w:val="28"/>
      <w:szCs w:val="28"/>
      <w:shd w:fill="FFFFFF" w:val="clear"/>
    </w:rPr>
  </w:style>
  <w:style w:type="character" w:styleId="Bodytext29pt" w:customStyle="1">
    <w:name w:val="Body text (2) + 9 pt"/>
    <w:qFormat/>
    <w:rsid w:val="002e4c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Extendedtextshort" w:customStyle="1">
    <w:name w:val="extended-text__short"/>
    <w:basedOn w:val="DefaultParagraphFont"/>
    <w:qFormat/>
    <w:rsid w:val="00b17b14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1ce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100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1" w:customStyle="1">
    <w:name w:val="Основной текст (2)"/>
    <w:basedOn w:val="Normal"/>
    <w:link w:val="2"/>
    <w:qFormat/>
    <w:rsid w:val="002e4c21"/>
    <w:pPr>
      <w:widowControl w:val="false"/>
      <w:shd w:val="clear" w:color="auto" w:fill="FFFFFF"/>
      <w:spacing w:lineRule="auto" w:line="240" w:before="60" w:after="300"/>
      <w:jc w:val="right"/>
    </w:pPr>
    <w:rPr>
      <w:rFonts w:ascii="Sylfaen" w:hAnsi="Sylfaen" w:eastAsia="Sylfaen" w:cs="Sylfaen"/>
    </w:rPr>
  </w:style>
  <w:style w:type="paragraph" w:styleId="Default" w:customStyle="1">
    <w:name w:val="Default"/>
    <w:qFormat/>
    <w:rsid w:val="002e4c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1" w:customStyle="1">
    <w:name w:val="Body text (2)"/>
    <w:basedOn w:val="Normal"/>
    <w:link w:val="Bodytext2"/>
    <w:qFormat/>
    <w:rsid w:val="002e4c21"/>
    <w:pPr>
      <w:widowControl w:val="false"/>
      <w:shd w:val="clear" w:color="auto" w:fill="FFFFFF"/>
      <w:spacing w:lineRule="exact" w:line="317" w:before="0" w:after="0"/>
      <w:jc w:val="center"/>
    </w:pPr>
    <w:rPr>
      <w:sz w:val="28"/>
      <w:szCs w:val="28"/>
    </w:rPr>
  </w:style>
  <w:style w:type="paragraph" w:styleId="Style20" w:customStyle="1">
    <w:name w:val="Содержимое таблицы"/>
    <w:basedOn w:val="Normal"/>
    <w:qFormat/>
    <w:rsid w:val="002e7df6"/>
    <w:pPr>
      <w:suppressLineNumbers/>
    </w:pPr>
    <w:rPr>
      <w:color w:val="00000A"/>
    </w:rPr>
  </w:style>
  <w:style w:type="paragraph" w:styleId="1" w:customStyle="1">
    <w:name w:val="Абзац списка1"/>
    <w:basedOn w:val="Normal"/>
    <w:qFormat/>
    <w:rsid w:val="002e7df6"/>
    <w:pPr>
      <w:spacing w:before="0" w:after="0"/>
      <w:ind w:left="720" w:hanging="0"/>
      <w:contextualSpacing/>
    </w:pPr>
    <w:rPr>
      <w:color w:val="00000A"/>
    </w:rPr>
  </w:style>
  <w:style w:type="paragraph" w:styleId="NormalWeb">
    <w:name w:val="Normal (Web)"/>
    <w:basedOn w:val="Normal"/>
    <w:uiPriority w:val="99"/>
    <w:unhideWhenUsed/>
    <w:qFormat/>
    <w:rsid w:val="00b17b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&#9;&#9;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A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ru-R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3E70-6893-4F5F-A54D-0FACECE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LibreOffice/7.0.3.1$Windows_X86_64 LibreOffice_project/d7547858d014d4cf69878db179d326fc3483e082</Application>
  <Pages>8</Pages>
  <Words>763</Words>
  <Characters>5387</Characters>
  <CharactersWithSpaces>6047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2019-07-25T15:00:00Z</dcterms:created>
  <dc:creator>Ванинцева Ксения Александровна</dc:creator>
  <dc:description/>
  <dc:language>ru-RU</dc:language>
  <cp:lastModifiedBy/>
  <dcterms:modified xsi:type="dcterms:W3CDTF">2021-10-15T15:57:23Z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