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auto"/>
        <w:spacing w:lineRule="auto" w:line="240" w:before="0" w:after="0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Пояснительная записка к проекту постановления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определении границ прилегающих</w:t>
      </w:r>
    </w:p>
    <w:p>
      <w:pPr>
        <w:pStyle w:val="3"/>
        <w:shd w:val="clear" w:color="auto" w:fill="auto"/>
        <w:spacing w:lineRule="auto" w:line="240" w:before="0" w:after="0"/>
        <w:ind w:firstLine="709"/>
        <w:jc w:val="center"/>
        <w:rPr/>
      </w:pPr>
      <w:r>
        <w:rPr>
          <w:sz w:val="28"/>
          <w:szCs w:val="28"/>
        </w:rPr>
        <w:t>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>
        <w:rPr>
          <w:rStyle w:val="1"/>
          <w:sz w:val="28"/>
          <w:szCs w:val="28"/>
        </w:rPr>
        <w:t>»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>
          <w:rStyle w:val="1"/>
        </w:rPr>
      </w:pPr>
      <w:r>
        <w:rPr/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</w:rPr>
        <w:t xml:space="preserve">Принятие постановления администрации муниципального образования «Онежский муниципальный район» «Об определении границ прилегающих территорий </w:t>
      </w:r>
      <w:r>
        <w:rPr>
          <w:color w:val="000000"/>
          <w:sz w:val="28"/>
          <w:szCs w:val="28"/>
          <w:lang w:eastAsia="ru-RU" w:bidi="ru-RU"/>
        </w:rPr>
        <w:t xml:space="preserve">к </w:t>
      </w:r>
      <w:r>
        <w:rPr>
          <w:rStyle w:val="1"/>
          <w:sz w:val="28"/>
          <w:szCs w:val="28"/>
        </w:rPr>
        <w:t>многоквартирным домам, на которых не допускается розничная продажа алкогольной продукции при оказании услуг общественного пита</w:t>
      </w:r>
      <w:bookmarkStart w:id="0" w:name="_GoBack"/>
      <w:bookmarkEnd w:id="0"/>
      <w:r>
        <w:rPr>
          <w:rStyle w:val="1"/>
          <w:sz w:val="28"/>
          <w:szCs w:val="28"/>
        </w:rPr>
        <w:t xml:space="preserve">ния» (далее </w:t>
      </w:r>
      <w:r>
        <w:rPr>
          <w:rStyle w:val="2"/>
          <w:sz w:val="28"/>
          <w:szCs w:val="28"/>
        </w:rPr>
        <w:t xml:space="preserve">- </w:t>
      </w:r>
      <w:r>
        <w:rPr>
          <w:rStyle w:val="1"/>
          <w:sz w:val="28"/>
          <w:szCs w:val="28"/>
        </w:rPr>
        <w:t xml:space="preserve">постановление) обусловлено необходимостью исполнения требований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1"/>
          <w:sz w:val="28"/>
          <w:szCs w:val="28"/>
        </w:rPr>
        <w:t>об ограничении потребления (распития) алкогольной продукции» (далее - Федеральный закон).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Федеральным законом </w:t>
      </w:r>
      <w:r>
        <w:rPr>
          <w:rStyle w:val="1"/>
          <w:rFonts w:eastAsia="Courier New"/>
          <w:sz w:val="28"/>
          <w:szCs w:val="28"/>
        </w:rPr>
        <w:t xml:space="preserve">от 24 апреля 2020 года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</w:t>
      </w:r>
      <w:r>
        <w:rPr>
          <w:sz w:val="28"/>
          <w:szCs w:val="28"/>
        </w:rPr>
        <w:t xml:space="preserve">и </w:t>
      </w:r>
      <w:r>
        <w:rPr>
          <w:rStyle w:val="1"/>
          <w:rFonts w:eastAsia="Courier New"/>
          <w:sz w:val="28"/>
          <w:szCs w:val="28"/>
        </w:rPr>
        <w:t xml:space="preserve">об ограничении потребления (распития) алкогольной продукции» </w:t>
      </w:r>
      <w:r>
        <w:rPr>
          <w:rStyle w:val="1"/>
          <w:sz w:val="28"/>
          <w:szCs w:val="28"/>
        </w:rPr>
        <w:t>дано право органам местного самоуправления устанавливать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питания.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Данным проектом постановления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определены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имущества.</w:t>
      </w:r>
    </w:p>
    <w:p>
      <w:pPr>
        <w:pStyle w:val="3"/>
        <w:shd w:val="clear" w:color="auto" w:fill="auto"/>
        <w:spacing w:before="0" w:after="0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30 метров от зданий многоквартирных домов и иных входящих в состав таких домов объектов недвижимого имущества.</w:t>
      </w:r>
    </w:p>
    <w:p>
      <w:pPr>
        <w:pStyle w:val="Normal"/>
        <w:spacing w:before="0" w:after="200"/>
        <w:rPr/>
      </w:pPr>
      <w:r>
        <w:rPr/>
        <w:tab/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highlight w:val="white"/>
          <w:u w:val="none"/>
          <w:lang w:eastAsia="ar-SA"/>
        </w:rPr>
        <w:t>На текущую дату субъекты МСП, попадающие под действие данного нормативного правового акта и чьи права будут ущемлены, не выявлены.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3"/>
    <w:qFormat/>
    <w:rsid w:val="00d562a4"/>
    <w:rPr>
      <w:rFonts w:ascii="Times New Roman" w:hAnsi="Times New Roman" w:eastAsia="Times New Roman" w:cs="Times New Roman"/>
      <w:spacing w:val="7"/>
      <w:shd w:fill="FFFFFF" w:val="clear"/>
    </w:rPr>
  </w:style>
  <w:style w:type="character" w:styleId="1" w:customStyle="1">
    <w:name w:val="Основной текст1"/>
    <w:basedOn w:val="Style14"/>
    <w:qFormat/>
    <w:rsid w:val="00d562a4"/>
    <w:rPr>
      <w:rFonts w:ascii="Times New Roman" w:hAnsi="Times New Roman" w:eastAsia="Times New Roman" w:cs="Times New Roman"/>
      <w:color w:val="000000"/>
      <w:spacing w:val="7"/>
      <w:w w:val="100"/>
      <w:shd w:fill="FFFFFF" w:val="clear"/>
      <w:lang w:val="ru-RU" w:eastAsia="ru-RU" w:bidi="ru-RU"/>
    </w:rPr>
  </w:style>
  <w:style w:type="character" w:styleId="2" w:customStyle="1">
    <w:name w:val="Основной текст2"/>
    <w:basedOn w:val="Style14"/>
    <w:qFormat/>
    <w:rsid w:val="00d562a4"/>
    <w:rPr>
      <w:rFonts w:ascii="Times New Roman" w:hAnsi="Times New Roman" w:eastAsia="Times New Roman" w:cs="Times New Roman"/>
      <w:color w:val="000000"/>
      <w:spacing w:val="7"/>
      <w:w w:val="100"/>
      <w:shd w:fill="FFFFFF" w:val="clear"/>
      <w:lang w:val="ru-RU" w:eastAsia="ru-RU" w:bidi="ru-RU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3" w:customStyle="1">
    <w:name w:val="Основной текст3"/>
    <w:basedOn w:val="Normal"/>
    <w:link w:val="a3"/>
    <w:qFormat/>
    <w:rsid w:val="00d562a4"/>
    <w:pPr>
      <w:widowControl w:val="false"/>
      <w:shd w:val="clear" w:color="auto" w:fill="FFFFFF"/>
      <w:spacing w:lineRule="exact" w:line="293" w:before="240" w:after="0"/>
      <w:ind w:hanging="160"/>
    </w:pPr>
    <w:rPr>
      <w:rFonts w:ascii="Times New Roman" w:hAnsi="Times New Roman" w:eastAsia="Times New Roman" w:cs="Times New Roman"/>
      <w:spacing w:val="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Application>LibreOffice/6.2.1.2$Windows_x86 LibreOffice_project/7bcb35dc3024a62dea0caee87020152d1ee96e71</Application>
  <Pages>1</Pages>
  <Words>260</Words>
  <Characters>1911</Characters>
  <CharactersWithSpaces>2164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2020-07-10T10:22:00Z</dcterms:created>
  <dc:creator>Отдел экономики</dc:creator>
  <dc:description/>
  <dc:language>ru-RU</dc:language>
  <cp:lastModifiedBy/>
  <cp:lastPrinted>2020-07-10T11:03:00Z</cp:lastPrinted>
  <dcterms:modified xsi:type="dcterms:W3CDTF">2020-09-03T15:57:49Z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