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Информация об инвестиционных проектах, реализуемых и планируемых к реализации </w:t>
        <w:br/>
        <w:t>на территории Архангельской области</w:t>
      </w:r>
    </w:p>
    <w:tbl>
      <w:tblPr>
        <w:tblW w:w="15048" w:type="dxa"/>
        <w:jc w:val="left"/>
        <w:tblInd w:w="-3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56"/>
        <w:gridCol w:w="3639"/>
        <w:gridCol w:w="1695"/>
        <w:gridCol w:w="1305"/>
        <w:gridCol w:w="900"/>
        <w:gridCol w:w="1305"/>
        <w:gridCol w:w="1080"/>
        <w:gridCol w:w="1185"/>
        <w:gridCol w:w="956"/>
      </w:tblGrid>
      <w:tr>
        <w:trPr>
          <w:tblHeader w:val="true"/>
          <w:trHeight w:val="1530" w:hRule="atLeast"/>
          <w:cantSplit w:val="true"/>
        </w:trPr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3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инвестиционного проекта (+краткое описание!)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Инициатор/Инвестор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реализации</w:t>
            </w:r>
          </w:p>
        </w:tc>
        <w:tc>
          <w:tcPr>
            <w:tcW w:w="2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инвестиций, тыс. руб.</w:t>
            </w:r>
          </w:p>
        </w:tc>
        <w:tc>
          <w:tcPr>
            <w:tcW w:w="2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Создано новых рабочих мест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00000A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lang w:val="ru-RU" w:eastAsia="en-US" w:bidi="ar-SA"/>
              </w:rPr>
              <w:t>Необходимость ф</w:t>
            </w:r>
            <w:r>
              <w:rPr>
                <w:rFonts w:eastAsia="Calibri" w:cs="Times New Roman" w:eastAsiaTheme="minorHAnsi" w:ascii="Times New Roman" w:hAnsi="Times New Roman"/>
                <w:b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2"/>
                <w:lang w:val="ru-RU" w:eastAsia="en-US" w:bidi="ar-SA"/>
              </w:rPr>
              <w:t>инансово-гарантийная поддержка федеральных институтов АО «Корпорация МСП» и АО «Банк МСП»</w:t>
            </w:r>
            <w:r>
              <w:rPr>
                <w:rFonts w:eastAsia="Calibri" w:cs="Times New Roman" w:eastAsiaTheme="minorHAnsi" w:ascii="Times New Roman" w:hAnsi="Times New Roman"/>
                <w:b/>
                <w:color w:val="00000A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 текущую дату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 текущую дату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план</w:t>
            </w:r>
          </w:p>
        </w:tc>
        <w:tc>
          <w:tcPr>
            <w:tcW w:w="9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«Онежское» (Онежский район)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Создание Центра семейного водного отдыха на территории города Онеги (реконструкция недействующего предприятия первичной переработки леса под центр семейного водного отдыха с элементами аквапарка, инвесторы зарегистрировали юр.лицо ООО «РодАрктур» и  получили статус резидента ТОСЭР)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ИП Панчина Е. А. </w:t>
            </w:r>
          </w:p>
          <w:p>
            <w:pPr>
              <w:pStyle w:val="Normal"/>
              <w:spacing w:lineRule="auto" w:line="240" w:before="0" w:after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(г. Онега), </w:t>
            </w:r>
          </w:p>
          <w:p>
            <w:pPr>
              <w:pStyle w:val="Normal"/>
              <w:spacing w:lineRule="auto" w:line="240" w:before="0" w:after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ИП Дьячков А. А. </w:t>
            </w:r>
          </w:p>
          <w:p>
            <w:pPr>
              <w:pStyle w:val="Normal"/>
              <w:spacing w:lineRule="auto" w:line="240" w:before="0" w:after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(г. Архангельск)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2010-2019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25230,0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48202,0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Создание спортивно- туристического комплекса в городе Онеге (Создание на Северо-Западе страны учебно-тренировочной базы для подготовки спортсменов высокого класса (в том числе  лыжно-биатлонного комплекса, спортивного городка к нему и туристического комплекса), проведение учебно-тренировочных сборов и соревнований различного уровня, в том числе международного.   Построено и введено в эксплуатацию часть объектов спортивного городка (восстановительный центр, гостевой дом), ведется строительство здания базы биатлона с кафе. Разработана ПСД на строительство спортивных объектов, имеется положительное заключение госэкспертизы.)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«Лыжный биатлонный комплекс «Онега» (г. Онега)/ — поиск инвестора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2014-2018 /проект приостановлен — поиск инвестора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38500,0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103900,0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spacing w:lineRule="auto" w:line="228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Реконструкция котельных и тепловых сетей ООО «ПКТС» (Объединение котельных «24 квартал (ЦРБ)» и «Сортрейд», строительство дополнительных участков тепловой сети из трубопроводов в ППУ изоляции и оптимизации проходных сечений на существующих участках данных котельных, установка водоподготовительного оборудования  и приборов учета на котельных, замена изношенных участков тепловой сети на трубы  в ППУ изоляции)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ООО «ПКТС»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2017-2025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16341,20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89715,90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zh-CN" w:bidi="hi-IN"/>
              </w:rPr>
              <w:t>Строительство детского сада в п.Малошуйка на 120 мест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zh-CN" w:bidi="hi-IN"/>
              </w:rPr>
              <w:t>Муниципальное казенное учреждение «Управление образования администрации муниципального образования «Онежский муниципальный район» / финансирование за счет средств федерального, областного, муниципального бюджета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144368,6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4"/>
                <w:u w:val="none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4"/>
                <w:u w:val="none"/>
                <w:vertAlign w:val="baseline"/>
                <w:lang w:val="ru-RU" w:eastAsia="zh-CN" w:bidi="hi-IN"/>
              </w:rPr>
              <w:t>Строительство здания школы на 675 мест в г.Онеге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4"/>
                <w:sz w:val="22"/>
                <w:szCs w:val="22"/>
                <w:u w:val="none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  <w:lang w:val="ru-RU" w:eastAsia="zh-CN" w:bidi="hi-IN"/>
              </w:rPr>
              <w:t>Муниципальное казенное учреждение «Управление образования администрации муниципального образования «Онежский муниципальный район» / финансирование за счет средств федерального, областного, муниципального бюджета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uto" w:line="228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730000,0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Проектирование и строительство  водопровода от водозабора на р. Поньга до пос.Легашевская  запань с установкой 12 водоразборных колонок (в рамках инвестиционной программы)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>ООО «Онега-ВК»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11359,45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Реконструкция канализационных очистных сооружений  (КОС) г. Онега производительностью 500 куб.м в сутки (в рамках инвестиционной программы)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>ООО «Онега-ВК»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2019-2023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10438,02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0" w:hRule="atLeast"/>
          <w:cantSplit w:val="true"/>
        </w:trPr>
        <w:tc>
          <w:tcPr>
            <w:tcW w:w="13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Реконструкция котельной «Онега-Энергия» с установкой дополнительного котла.</w:t>
            </w:r>
          </w:p>
          <w:p>
            <w:pPr>
              <w:pStyle w:val="ConsPlusNormal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В рамках инвестиционной программы АО «Онега-Энергия» проводятся мероприятия по установке дополнительного котла мощностью 14 МВт  и ввода в эксплуатацию. 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АО «Онега-Энергия»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31.12.2019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218772,8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218772,8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</w:rPr>
        <w:t>_________________________________________</w:t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lfaen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link w:val="20"/>
    <w:qFormat/>
    <w:rsid w:val="002e4c21"/>
    <w:rPr>
      <w:rFonts w:ascii="Sylfaen" w:hAnsi="Sylfaen" w:eastAsia="Sylfaen" w:cs="Sylfaen"/>
      <w:shd w:fill="FFFFFF" w:val="clear"/>
    </w:rPr>
  </w:style>
  <w:style w:type="character" w:styleId="28pt" w:customStyle="1">
    <w:name w:val="Основной текст (2) + 8 pt"/>
    <w:qFormat/>
    <w:rsid w:val="002e4c21"/>
    <w:rPr>
      <w:rFonts w:ascii="Sylfaen" w:hAnsi="Sylfaen" w:eastAsia="Sylfaen" w:cs="Sylfaen"/>
      <w:color w:val="000000"/>
      <w:spacing w:val="0"/>
      <w:w w:val="100"/>
      <w:sz w:val="16"/>
      <w:szCs w:val="16"/>
      <w:shd w:fill="FFFFFF" w:val="clear"/>
      <w:lang w:val="ru-RU" w:eastAsia="ru-RU" w:bidi="ru-RU"/>
    </w:rPr>
  </w:style>
  <w:style w:type="character" w:styleId="Bodytext2" w:customStyle="1">
    <w:name w:val="Body text (2)_"/>
    <w:link w:val="Bodytext20"/>
    <w:qFormat/>
    <w:rsid w:val="002e4c21"/>
    <w:rPr>
      <w:sz w:val="28"/>
      <w:szCs w:val="28"/>
      <w:shd w:fill="FFFFFF" w:val="clear"/>
    </w:rPr>
  </w:style>
  <w:style w:type="character" w:styleId="Bodytext29pt" w:customStyle="1">
    <w:name w:val="Body text (2) + 9 pt"/>
    <w:qFormat/>
    <w:rsid w:val="002e4c2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Extendedtextshort" w:customStyle="1">
    <w:name w:val="extended-text__short"/>
    <w:basedOn w:val="DefaultParagraphFont"/>
    <w:qFormat/>
    <w:rsid w:val="00b17b1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1ce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100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1" w:customStyle="1">
    <w:name w:val="Основной текст (2)"/>
    <w:basedOn w:val="Normal"/>
    <w:link w:val="2"/>
    <w:qFormat/>
    <w:rsid w:val="002e4c21"/>
    <w:pPr>
      <w:widowControl w:val="false"/>
      <w:shd w:val="clear" w:color="auto" w:fill="FFFFFF"/>
      <w:spacing w:lineRule="auto" w:line="240" w:before="60" w:after="300"/>
      <w:jc w:val="right"/>
    </w:pPr>
    <w:rPr>
      <w:rFonts w:ascii="Sylfaen" w:hAnsi="Sylfaen" w:eastAsia="Sylfaen" w:cs="Sylfaen"/>
    </w:rPr>
  </w:style>
  <w:style w:type="paragraph" w:styleId="Default" w:customStyle="1">
    <w:name w:val="Default"/>
    <w:qFormat/>
    <w:rsid w:val="002e4c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1" w:customStyle="1">
    <w:name w:val="Body text (2)"/>
    <w:basedOn w:val="Normal"/>
    <w:link w:val="Bodytext2"/>
    <w:qFormat/>
    <w:rsid w:val="002e4c21"/>
    <w:pPr>
      <w:widowControl w:val="false"/>
      <w:shd w:val="clear" w:color="auto" w:fill="FFFFFF"/>
      <w:spacing w:lineRule="exact" w:line="317" w:before="0" w:after="0"/>
      <w:jc w:val="center"/>
    </w:pPr>
    <w:rPr>
      <w:sz w:val="28"/>
      <w:szCs w:val="28"/>
    </w:rPr>
  </w:style>
  <w:style w:type="paragraph" w:styleId="Style19" w:customStyle="1">
    <w:name w:val="Содержимое таблицы"/>
    <w:basedOn w:val="Normal"/>
    <w:qFormat/>
    <w:rsid w:val="002e7df6"/>
    <w:pPr>
      <w:suppressLineNumbers/>
    </w:pPr>
    <w:rPr>
      <w:color w:val="00000A"/>
    </w:rPr>
  </w:style>
  <w:style w:type="paragraph" w:styleId="1" w:customStyle="1">
    <w:name w:val="Абзац списка1"/>
    <w:basedOn w:val="Normal"/>
    <w:qFormat/>
    <w:rsid w:val="002e7df6"/>
    <w:pPr>
      <w:spacing w:before="0" w:after="0"/>
      <w:ind w:left="720" w:hanging="0"/>
      <w:contextualSpacing/>
    </w:pPr>
    <w:rPr>
      <w:color w:val="00000A"/>
    </w:rPr>
  </w:style>
  <w:style w:type="paragraph" w:styleId="NormalWeb">
    <w:name w:val="Normal (Web)"/>
    <w:basedOn w:val="Normal"/>
    <w:uiPriority w:val="99"/>
    <w:unhideWhenUsed/>
    <w:qFormat/>
    <w:rsid w:val="00b17b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&#9;&#9;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A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3E70-6893-4F5F-A54D-0FACECE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LibreOffice/5.4.0.3$Windows_X86_64 LibreOffice_project/7556cbc6811c9d992f4064ab9287069087d7f62c</Application>
  <Pages>4</Pages>
  <Words>410</Words>
  <Characters>2983</Characters>
  <CharactersWithSpaces>3335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2019-07-25T15:00:00Z</dcterms:created>
  <dc:creator>Ванинцева Ксения Александровна</dc:creator>
  <dc:description/>
  <dc:language>ru-RU</dc:language>
  <cp:lastModifiedBy/>
  <dcterms:modified xsi:type="dcterms:W3CDTF">2019-10-18T18:08:44Z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